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D1" w:rsidRPr="006754CE" w:rsidRDefault="00CB53D1" w:rsidP="00CB53D1">
      <w:pPr>
        <w:rPr>
          <w:rFonts w:ascii="Times New Roman" w:hAnsi="Times New Roman" w:cs="Times New Roman"/>
          <w:sz w:val="32"/>
          <w:szCs w:val="32"/>
        </w:rPr>
      </w:pPr>
      <w:r w:rsidRPr="006754CE">
        <w:rPr>
          <w:rFonts w:ascii="Times New Roman" w:hAnsi="Times New Roman" w:cs="Times New Roman"/>
          <w:sz w:val="32"/>
          <w:szCs w:val="32"/>
        </w:rPr>
        <w:t xml:space="preserve">                                 Пояснительная записка </w:t>
      </w:r>
    </w:p>
    <w:p w:rsidR="00CB53D1" w:rsidRPr="006754CE" w:rsidRDefault="00CB53D1" w:rsidP="00CB53D1">
      <w:pPr>
        <w:rPr>
          <w:rFonts w:ascii="Times New Roman" w:hAnsi="Times New Roman" w:cs="Times New Roman"/>
          <w:sz w:val="28"/>
          <w:szCs w:val="28"/>
        </w:rPr>
      </w:pPr>
      <w:r w:rsidRPr="006754CE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1. С.В. Колпаков, Н.А. </w:t>
      </w:r>
      <w:proofErr w:type="spellStart"/>
      <w:r w:rsidRPr="006754CE">
        <w:rPr>
          <w:rFonts w:ascii="Times New Roman" w:hAnsi="Times New Roman" w:cs="Times New Roman"/>
          <w:sz w:val="28"/>
          <w:szCs w:val="28"/>
        </w:rPr>
        <w:t>Селунская</w:t>
      </w:r>
      <w:proofErr w:type="spellEnd"/>
      <w:r w:rsidRPr="006754CE">
        <w:rPr>
          <w:rFonts w:ascii="Times New Roman" w:hAnsi="Times New Roman" w:cs="Times New Roman"/>
          <w:sz w:val="28"/>
          <w:szCs w:val="28"/>
        </w:rPr>
        <w:t xml:space="preserve"> «История Древнего мира», Дрофа, 2012. 2..Атлас и контурные карты по истории Древнего мира. 5 класс. Учебник входит в Федеральный комплект Министерства образования Российской Федерации, рекомендован для обучения в 2014-2015 учебном году (</w:t>
      </w:r>
      <w:proofErr w:type="gramStart"/>
      <w:r w:rsidRPr="006754C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754CE">
        <w:rPr>
          <w:rFonts w:ascii="Times New Roman" w:hAnsi="Times New Roman" w:cs="Times New Roman"/>
          <w:sz w:val="28"/>
          <w:szCs w:val="28"/>
        </w:rPr>
        <w:t xml:space="preserve">. перечень рекомендованной и допущенной литературы). </w:t>
      </w:r>
      <w:proofErr w:type="gramStart"/>
      <w:r w:rsidRPr="006754CE">
        <w:rPr>
          <w:rFonts w:ascii="Times New Roman" w:hAnsi="Times New Roman" w:cs="Times New Roman"/>
          <w:sz w:val="28"/>
          <w:szCs w:val="28"/>
        </w:rPr>
        <w:t>Изучение истории на ступени основного общего образования направлено на достижение следующих целей:  воспитание патриотизма, уважения к истории и традициям нашей Родины, к правам и</w:t>
      </w:r>
      <w:r w:rsidRPr="006754CE">
        <w:rPr>
          <w:rFonts w:ascii="Times New Roman" w:hAnsi="Times New Roman" w:cs="Times New Roman"/>
          <w:sz w:val="28"/>
          <w:szCs w:val="28"/>
        </w:rPr>
        <w:sym w:font="Symbol" w:char="00B7"/>
      </w:r>
      <w:r w:rsidRPr="006754CE">
        <w:rPr>
          <w:rFonts w:ascii="Times New Roman" w:hAnsi="Times New Roman" w:cs="Times New Roman"/>
          <w:sz w:val="28"/>
          <w:szCs w:val="28"/>
        </w:rPr>
        <w:t xml:space="preserve"> свободам человека, демократическим принципам общественной жизни;  освоение знаний о важнейших событиях, процессах отечественной и всемирной истории</w:t>
      </w:r>
      <w:r w:rsidRPr="006754CE">
        <w:rPr>
          <w:rFonts w:ascii="Times New Roman" w:hAnsi="Times New Roman" w:cs="Times New Roman"/>
          <w:sz w:val="28"/>
          <w:szCs w:val="28"/>
        </w:rPr>
        <w:sym w:font="Symbol" w:char="00B7"/>
      </w:r>
      <w:r w:rsidRPr="006754CE">
        <w:rPr>
          <w:rFonts w:ascii="Times New Roman" w:hAnsi="Times New Roman" w:cs="Times New Roman"/>
          <w:sz w:val="28"/>
          <w:szCs w:val="28"/>
        </w:rPr>
        <w:t xml:space="preserve"> в их взаимосвязи и хронологической последовательности;  овладение элементарными методами исторического познания, умениями работать с</w:t>
      </w:r>
      <w:r w:rsidRPr="006754CE">
        <w:rPr>
          <w:rFonts w:ascii="Times New Roman" w:hAnsi="Times New Roman" w:cs="Times New Roman"/>
          <w:sz w:val="28"/>
          <w:szCs w:val="28"/>
        </w:rPr>
        <w:sym w:font="Symbol" w:char="00B7"/>
      </w:r>
      <w:r w:rsidRPr="006754CE">
        <w:rPr>
          <w:rFonts w:ascii="Times New Roman" w:hAnsi="Times New Roman" w:cs="Times New Roman"/>
          <w:sz w:val="28"/>
          <w:szCs w:val="28"/>
        </w:rPr>
        <w:t xml:space="preserve"> различными источниками исторической информации;</w:t>
      </w:r>
      <w:proofErr w:type="gramEnd"/>
      <w:r w:rsidRPr="006754CE">
        <w:rPr>
          <w:rFonts w:ascii="Times New Roman" w:hAnsi="Times New Roman" w:cs="Times New Roman"/>
          <w:sz w:val="28"/>
          <w:szCs w:val="28"/>
        </w:rPr>
        <w:t xml:space="preserve">  формирование ценностных ориентаций в ходе ознакомления с исторически</w:t>
      </w:r>
      <w:r w:rsidRPr="006754CE">
        <w:rPr>
          <w:rFonts w:ascii="Times New Roman" w:hAnsi="Times New Roman" w:cs="Times New Roman"/>
          <w:sz w:val="28"/>
          <w:szCs w:val="28"/>
        </w:rPr>
        <w:sym w:font="Symbol" w:char="00B7"/>
      </w:r>
      <w:r w:rsidRPr="006754CE">
        <w:rPr>
          <w:rFonts w:ascii="Times New Roman" w:hAnsi="Times New Roman" w:cs="Times New Roman"/>
          <w:sz w:val="28"/>
          <w:szCs w:val="28"/>
        </w:rPr>
        <w:t xml:space="preserve"> сложившимися культурными, религиозными, </w:t>
      </w:r>
      <w:proofErr w:type="spellStart"/>
      <w:r w:rsidRPr="006754CE">
        <w:rPr>
          <w:rFonts w:ascii="Times New Roman" w:hAnsi="Times New Roman" w:cs="Times New Roman"/>
          <w:sz w:val="28"/>
          <w:szCs w:val="28"/>
        </w:rPr>
        <w:t>этно-национальными</w:t>
      </w:r>
      <w:proofErr w:type="spellEnd"/>
      <w:r w:rsidRPr="006754CE">
        <w:rPr>
          <w:rFonts w:ascii="Times New Roman" w:hAnsi="Times New Roman" w:cs="Times New Roman"/>
          <w:sz w:val="28"/>
          <w:szCs w:val="28"/>
        </w:rPr>
        <w:t xml:space="preserve"> традициями;  применение знаний и представлений об исторически сложившихся системах социальных</w:t>
      </w:r>
      <w:r w:rsidRPr="006754CE">
        <w:rPr>
          <w:rFonts w:ascii="Times New Roman" w:hAnsi="Times New Roman" w:cs="Times New Roman"/>
          <w:sz w:val="28"/>
          <w:szCs w:val="28"/>
        </w:rPr>
        <w:sym w:font="Symbol" w:char="00B7"/>
      </w:r>
      <w:r w:rsidRPr="006754CE">
        <w:rPr>
          <w:rFonts w:ascii="Times New Roman" w:hAnsi="Times New Roman" w:cs="Times New Roman"/>
          <w:sz w:val="28"/>
          <w:szCs w:val="28"/>
        </w:rPr>
        <w:t xml:space="preserve"> норм и ценностей для жизни в поликультурном, </w:t>
      </w:r>
      <w:proofErr w:type="spellStart"/>
      <w:r w:rsidRPr="006754CE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6754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54CE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6754CE">
        <w:rPr>
          <w:rFonts w:ascii="Times New Roman" w:hAnsi="Times New Roman" w:cs="Times New Roman"/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 Требования к уровню подготовки учеников В результате изучения истории ученик должен знать/понимать: - основные даты, этапы и ключевые события истории Древнего мира; выдающихся деятелей всемирной истории; - представители и памятники культуры Древнего мира</w:t>
      </w:r>
      <w:proofErr w:type="gramStart"/>
      <w:r w:rsidRPr="006754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4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754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54CE">
        <w:rPr>
          <w:rFonts w:ascii="Times New Roman" w:hAnsi="Times New Roman" w:cs="Times New Roman"/>
          <w:sz w:val="28"/>
          <w:szCs w:val="28"/>
        </w:rPr>
        <w:t>зученные виды исторических источников; уметь: - Сравнивать исторические явления и события, объяснять смысл, значение исторических понятий - анализировать фрагменты исторического документа, самостоятельно давать оценку историческим явлениям, высказывать собственное суждение</w:t>
      </w:r>
      <w:proofErr w:type="gramStart"/>
      <w:r w:rsidRPr="006754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4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54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54CE">
        <w:rPr>
          <w:rFonts w:ascii="Times New Roman" w:hAnsi="Times New Roman" w:cs="Times New Roman"/>
          <w:sz w:val="28"/>
          <w:szCs w:val="28"/>
        </w:rPr>
        <w:t xml:space="preserve">оказывать на исторической карте местоположение древнейших цивилизаций и государств, места значительных исторических событий; 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работ; 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</w:t>
      </w:r>
      <w:r w:rsidRPr="006754CE">
        <w:rPr>
          <w:rFonts w:ascii="Times New Roman" w:hAnsi="Times New Roman" w:cs="Times New Roman"/>
          <w:sz w:val="28"/>
          <w:szCs w:val="28"/>
        </w:rPr>
        <w:lastRenderedPageBreak/>
        <w:t xml:space="preserve">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использовать приобретенные знания и умения в практической деятельности и повседневной жизни: - для понимания исторических причин и исторического значения событий и явлений современной жизни; - объяснения исторически </w:t>
      </w:r>
      <w:proofErr w:type="gramStart"/>
      <w:r w:rsidRPr="006754CE">
        <w:rPr>
          <w:rFonts w:ascii="Times New Roman" w:hAnsi="Times New Roman" w:cs="Times New Roman"/>
          <w:sz w:val="28"/>
          <w:szCs w:val="28"/>
        </w:rPr>
        <w:t>сложившихся</w:t>
      </w:r>
      <w:proofErr w:type="gramEnd"/>
      <w:r w:rsidRPr="006754CE">
        <w:rPr>
          <w:rFonts w:ascii="Times New Roman" w:hAnsi="Times New Roman" w:cs="Times New Roman"/>
          <w:sz w:val="28"/>
          <w:szCs w:val="28"/>
        </w:rPr>
        <w:t xml:space="preserve"> нормы социального поведения в процессе общения с людьми другой культуры, национальной и религиозной принадлежности. Цели курса:  Осветить взаимодействие человека с окружающей природной средой, экономическое</w:t>
      </w:r>
      <w:r w:rsidRPr="006754CE">
        <w:rPr>
          <w:rFonts w:ascii="Times New Roman" w:hAnsi="Times New Roman" w:cs="Times New Roman"/>
          <w:sz w:val="28"/>
          <w:szCs w:val="28"/>
        </w:rPr>
        <w:sym w:font="Symbol" w:char="00B7"/>
      </w:r>
      <w:r w:rsidRPr="006754CE">
        <w:rPr>
          <w:rFonts w:ascii="Times New Roman" w:hAnsi="Times New Roman" w:cs="Times New Roman"/>
          <w:sz w:val="28"/>
          <w:szCs w:val="28"/>
        </w:rPr>
        <w:t xml:space="preserve"> развитие древних обществ, различные формы социального и политического строя;  Показать наиболее яркие личности Древнего мира и их роль в истории и культуре;</w:t>
      </w:r>
      <w:r w:rsidRPr="006754CE">
        <w:rPr>
          <w:rFonts w:ascii="Times New Roman" w:hAnsi="Times New Roman" w:cs="Times New Roman"/>
          <w:sz w:val="28"/>
          <w:szCs w:val="28"/>
        </w:rPr>
        <w:sym w:font="Symbol" w:char="00B7"/>
      </w:r>
      <w:r w:rsidRPr="006754CE">
        <w:rPr>
          <w:rFonts w:ascii="Times New Roman" w:hAnsi="Times New Roman" w:cs="Times New Roman"/>
          <w:sz w:val="28"/>
          <w:szCs w:val="28"/>
        </w:rPr>
        <w:t xml:space="preserve">  Охарактеризовать становление идей и институтов, понимание которых необходимо</w:t>
      </w:r>
      <w:r w:rsidRPr="006754CE">
        <w:rPr>
          <w:rFonts w:ascii="Times New Roman" w:hAnsi="Times New Roman" w:cs="Times New Roman"/>
          <w:sz w:val="28"/>
          <w:szCs w:val="28"/>
        </w:rPr>
        <w:sym w:font="Symbol" w:char="00B7"/>
      </w:r>
      <w:r w:rsidRPr="006754CE">
        <w:rPr>
          <w:rFonts w:ascii="Times New Roman" w:hAnsi="Times New Roman" w:cs="Times New Roman"/>
          <w:sz w:val="28"/>
          <w:szCs w:val="28"/>
        </w:rPr>
        <w:t xml:space="preserve">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– буддизма и христианства);  Раскрыть на конкретном материале положение о том, что каждый из народов</w:t>
      </w:r>
      <w:r w:rsidRPr="006754CE">
        <w:rPr>
          <w:rFonts w:ascii="Times New Roman" w:hAnsi="Times New Roman" w:cs="Times New Roman"/>
          <w:sz w:val="28"/>
          <w:szCs w:val="28"/>
        </w:rPr>
        <w:sym w:font="Symbol" w:char="00B7"/>
      </w:r>
      <w:r w:rsidRPr="006754CE">
        <w:rPr>
          <w:rFonts w:ascii="Times New Roman" w:hAnsi="Times New Roman" w:cs="Times New Roman"/>
          <w:sz w:val="28"/>
          <w:szCs w:val="28"/>
        </w:rPr>
        <w:t xml:space="preserve"> древности оставил позитивный след в истории человечества. Это дает возможность формировать у учащихся терпимость, широту мировоззрения, гуманизм.</w:t>
      </w:r>
    </w:p>
    <w:p w:rsidR="008F4277" w:rsidRPr="006754CE" w:rsidRDefault="008F4277" w:rsidP="00CB53D1">
      <w:pPr>
        <w:rPr>
          <w:sz w:val="28"/>
          <w:szCs w:val="28"/>
        </w:rPr>
      </w:pPr>
    </w:p>
    <w:p w:rsidR="008F4277" w:rsidRPr="006754CE" w:rsidRDefault="008F4277" w:rsidP="00CB53D1">
      <w:pPr>
        <w:rPr>
          <w:sz w:val="28"/>
          <w:szCs w:val="28"/>
        </w:rPr>
      </w:pPr>
    </w:p>
    <w:p w:rsidR="008F4277" w:rsidRPr="006754CE" w:rsidRDefault="008F4277" w:rsidP="00CB53D1">
      <w:pPr>
        <w:rPr>
          <w:sz w:val="28"/>
          <w:szCs w:val="28"/>
        </w:rPr>
      </w:pPr>
    </w:p>
    <w:p w:rsidR="008F4277" w:rsidRPr="006754CE" w:rsidRDefault="008F4277" w:rsidP="00CB53D1">
      <w:pPr>
        <w:rPr>
          <w:sz w:val="28"/>
          <w:szCs w:val="28"/>
        </w:rPr>
      </w:pPr>
    </w:p>
    <w:p w:rsidR="008F4277" w:rsidRPr="006754CE" w:rsidRDefault="008F4277" w:rsidP="00CB53D1">
      <w:pPr>
        <w:rPr>
          <w:sz w:val="28"/>
          <w:szCs w:val="28"/>
        </w:rPr>
      </w:pPr>
    </w:p>
    <w:p w:rsidR="008F4277" w:rsidRPr="006754CE" w:rsidRDefault="008F4277" w:rsidP="00CB53D1">
      <w:pPr>
        <w:rPr>
          <w:sz w:val="28"/>
          <w:szCs w:val="28"/>
        </w:rPr>
      </w:pPr>
    </w:p>
    <w:p w:rsidR="008F4277" w:rsidRPr="006754CE" w:rsidRDefault="008F4277" w:rsidP="00CB53D1">
      <w:pPr>
        <w:rPr>
          <w:sz w:val="28"/>
          <w:szCs w:val="28"/>
        </w:rPr>
      </w:pPr>
    </w:p>
    <w:p w:rsidR="008F4277" w:rsidRPr="006754CE" w:rsidRDefault="008F4277" w:rsidP="00CB53D1">
      <w:pPr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3005"/>
        <w:gridCol w:w="1428"/>
        <w:gridCol w:w="2258"/>
        <w:gridCol w:w="2526"/>
      </w:tblGrid>
      <w:tr w:rsidR="00CB53D1" w:rsidRPr="00381046" w:rsidTr="008429AB">
        <w:trPr>
          <w:trHeight w:val="88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№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Тип урока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Основное содержание</w:t>
            </w:r>
          </w:p>
        </w:tc>
      </w:tr>
      <w:tr w:rsidR="00CB53D1" w:rsidRPr="00381046" w:rsidTr="008429AB">
        <w:trPr>
          <w:trHeight w:val="112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Введение. 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Что такое история и для че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го ее изучают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A2867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История. Всемирная история. Древний мир. Ис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торические источники. Вещественные истори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ческие источники. Археология. Устные истори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ческие источники. Письменные источники</w:t>
            </w:r>
          </w:p>
        </w:tc>
      </w:tr>
      <w:tr w:rsidR="00CB53D1" w:rsidRPr="00381046" w:rsidTr="008429AB">
        <w:trPr>
          <w:trHeight w:val="135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1. Как жили люди в древности.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 Как ведется счет лет в исто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рии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6562E9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6562E9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Хронология. Календарь. Линия времени. Наша (новая) эра</w:t>
            </w:r>
          </w:p>
        </w:tc>
      </w:tr>
      <w:tr w:rsidR="00CB53D1" w:rsidRPr="00381046" w:rsidTr="008429AB">
        <w:trPr>
          <w:trHeight w:val="91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Жизнь древних людей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1`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Орудия труда. Палка-копалка. Кремневые ру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била, ножи, скребки, проколки. Человеческое стадо. Охота и собирательство. Человек разум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ный. Родовая община</w:t>
            </w:r>
          </w:p>
        </w:tc>
      </w:tr>
      <w:tr w:rsidR="00CB53D1" w:rsidRPr="00381046" w:rsidTr="008429AB">
        <w:trPr>
          <w:trHeight w:val="6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Верования и искусство первобытного человека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</w:t>
            </w: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Искусство. Сверхъестественные силы. Жерт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воприношение. Загробная жизнь. Религия</w:t>
            </w:r>
          </w:p>
        </w:tc>
      </w:tr>
      <w:tr w:rsidR="00CB53D1" w:rsidRPr="00381046" w:rsidTr="008429AB">
        <w:trPr>
          <w:trHeight w:val="30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Возникновение земледелия, скотоводства и ремесла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Мотыжное земледелие. Плуг. Скотоводство. Оседлый образ жизни. Ремесло. Гончарное дело. Ткачество. Медные орудия труда. Присваивающее и производящее хозяйства. Племя. Цивилизация</w:t>
            </w:r>
          </w:p>
        </w:tc>
      </w:tr>
      <w:tr w:rsidR="00CB53D1" w:rsidRPr="00381046" w:rsidTr="008429AB">
        <w:trPr>
          <w:trHeight w:val="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Значение первобытной эпохи в истории человечества. Открытия первобытных людей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4"/>
                <w:szCs w:val="24"/>
                <w:lang w:val="en-US"/>
              </w:rPr>
              <w:t xml:space="preserve">          111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Повторения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1 «Как жили люди в древности»</w:t>
            </w:r>
          </w:p>
        </w:tc>
      </w:tr>
      <w:tr w:rsidR="00CB53D1" w:rsidRPr="00381046" w:rsidTr="008429AB">
        <w:trPr>
          <w:trHeight w:val="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Тема 2. Древний </w:t>
            </w:r>
            <w:proofErr w:type="spellStart"/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lastRenderedPageBreak/>
              <w:t>Египет</w:t>
            </w:r>
            <w:proofErr w:type="gramStart"/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.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</w:t>
            </w:r>
            <w:proofErr w:type="gram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озникновение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 государства в Древнем Египте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4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Изучение нового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45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 xml:space="preserve">Долина и дельта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Нила. Нил. Государство. Номы. Номархи. Нижний Египет и Верхний Египет. Фараон, вельможи, чиновники-писцы, земледельцы, рабы</w:t>
            </w:r>
          </w:p>
        </w:tc>
      </w:tr>
      <w:tr w:rsidR="00CB53D1" w:rsidRPr="00381046" w:rsidTr="008429AB">
        <w:trPr>
          <w:trHeight w:val="6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Фараоны и вельможи, крестьяне и рабы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6562E9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Дамба.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Шадуф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Метеоритное железо. Налоги и повинности</w:t>
            </w:r>
          </w:p>
        </w:tc>
      </w:tr>
      <w:tr w:rsidR="00CB53D1" w:rsidRPr="00381046" w:rsidTr="008429AB">
        <w:trPr>
          <w:trHeight w:val="241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Фараоны и вельможи, крестьяне и рабы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Дамба.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Шадуф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Метеоритное железо. Налоги и повинности</w:t>
            </w:r>
          </w:p>
        </w:tc>
      </w:tr>
      <w:tr w:rsidR="00CB53D1" w:rsidRPr="00381046" w:rsidTr="008429AB">
        <w:trPr>
          <w:trHeight w:val="30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Расцвет Древнеегипетского государства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Бронза. Праща. Бумеранг. Боевая колесница</w:t>
            </w:r>
          </w:p>
        </w:tc>
      </w:tr>
      <w:tr w:rsidR="00CB53D1" w:rsidRPr="00381046" w:rsidTr="008429AB">
        <w:trPr>
          <w:trHeight w:val="36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Боги Древнего Египта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практикум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Жрецы. Религиозные обряды. Храм. Рельеф. Погребальные обряды. Мумия. Саркофаг. Гробница. Пирамида. Чудо света</w:t>
            </w:r>
          </w:p>
        </w:tc>
      </w:tr>
      <w:tr w:rsidR="00CB53D1" w:rsidRPr="00381046" w:rsidTr="008429AB">
        <w:trPr>
          <w:trHeight w:val="319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Наука и искусство Древнего Египта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Наука. Искусство. Египетские иероглифы. Папирус. Большой сфинкс</w:t>
            </w:r>
          </w:p>
        </w:tc>
      </w:tr>
      <w:tr w:rsidR="00CB53D1" w:rsidRPr="00381046" w:rsidTr="008429AB">
        <w:trPr>
          <w:trHeight w:val="117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Древний Египет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2 «Древний Египет»</w:t>
            </w:r>
          </w:p>
        </w:tc>
      </w:tr>
      <w:tr w:rsidR="00CB53D1" w:rsidRPr="00381046" w:rsidTr="008429AB">
        <w:trPr>
          <w:trHeight w:val="90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3. Древнейшие государства Передней Азии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Жители и боги Шумера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Междуречье. Реки Тигр и Евфрат. Город-государство. Клинопись</w:t>
            </w:r>
          </w:p>
        </w:tc>
      </w:tr>
      <w:tr w:rsidR="00CB53D1" w:rsidRPr="00381046" w:rsidTr="008429AB">
        <w:trPr>
          <w:trHeight w:val="48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Вавилонское царство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Деньги. Законы Хаммурапи. Туника</w:t>
            </w:r>
          </w:p>
        </w:tc>
      </w:tr>
      <w:tr w:rsidR="00CB53D1" w:rsidRPr="00381046" w:rsidTr="008429AB">
        <w:trPr>
          <w:trHeight w:val="51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Города Финикии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</w:t>
            </w: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Колония. Купцы и пираты. Алфавит</w:t>
            </w:r>
          </w:p>
        </w:tc>
      </w:tr>
      <w:tr w:rsidR="00CB53D1" w:rsidRPr="00381046" w:rsidTr="008429AB">
        <w:trPr>
          <w:trHeight w:val="6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Ассирийское государство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Железный век. Железный лемех. Реформа. Постоянная армия. Конница. Осадные машины: таран, осадная башня. Держава</w:t>
            </w:r>
          </w:p>
        </w:tc>
      </w:tr>
      <w:tr w:rsidR="00CB53D1" w:rsidRPr="00381046" w:rsidTr="008429AB">
        <w:trPr>
          <w:trHeight w:val="51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Нововавилонское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 и </w:t>
            </w:r>
            <w:proofErr w:type="gram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Персидское</w:t>
            </w:r>
            <w:proofErr w:type="gram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 царства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Висячие сады Семирамиды. Террасы. Дорога процессий. Керамика. Вавилонская башня. Провинция. Сатрап. Царская дорога</w:t>
            </w:r>
          </w:p>
        </w:tc>
      </w:tr>
      <w:tr w:rsidR="00CB53D1" w:rsidRPr="00381046" w:rsidTr="008429AB">
        <w:trPr>
          <w:trHeight w:val="9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4. Древнейшие государства Индии и Китая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Древняя Индия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Инд и Ганг. Джунгли. Глазурь. Арии и дравиды. Раджа. Варны. Брахманы. Кшатрии. Вайшьи. Шудры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Древний Китай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AA2867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Шелк. Великий шелковый путь. Империя. Великая Китайская стена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Культура Индии и Китая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AA2867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Культура. Переселение душ. Буддизм. Нирвана. Мировая религия. Десятичная система счета. Арабские цифры. Шахматы. Китайские иероглифы. Бумага. Компас. «Поднебесная империя».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Конфуцианство. Фарфор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Культура Индии и Китая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Практикум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Культура. Переселение душ. Буддизм. Нирвана. Мировая религия. Десятичная система счета. Арабские цифры. Шахматы. Китайские иероглифы. Бумага. Компас. «Поднебесная империя». Конфуцианство. Фарфор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Древняя Индия и Китай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  <w:p w:rsidR="00CB53D1" w:rsidRPr="00AA2867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4 «Древнейшие государства Индии и Китая»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Открытия и изобретения народов Древнего Востока. Значение культурных достижений цивилизаций Древнего Востока для современности»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6562E9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6562E9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6562E9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</w:t>
            </w:r>
          </w:p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6562E9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Семинар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CB53D1" w:rsidRPr="00381046" w:rsidTr="008429AB">
        <w:trPr>
          <w:trHeight w:val="79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5. Жители и государства Древней Греции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Критское царство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Ахейцы. Эллада.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Минойцы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Кносский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 дворец. Акрополь. Мифы. Лабиринт. Фреска</w:t>
            </w:r>
          </w:p>
        </w:tc>
      </w:tr>
      <w:tr w:rsidR="00CB53D1" w:rsidRPr="00381046" w:rsidTr="008429AB">
        <w:trPr>
          <w:trHeight w:val="49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Микенское царство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Античность. Мозаика. Троянская война. Дорийцы</w:t>
            </w:r>
          </w:p>
        </w:tc>
      </w:tr>
      <w:tr w:rsidR="00CB53D1" w:rsidRPr="00381046" w:rsidTr="008429AB">
        <w:trPr>
          <w:trHeight w:val="63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Троянская война в поэме Гомера «Илиада»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717125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«Илиада». Герой. Кентавр. Троянский конь</w:t>
            </w:r>
          </w:p>
        </w:tc>
      </w:tr>
      <w:tr w:rsidR="00CB53D1" w:rsidRPr="00381046" w:rsidTr="008429AB">
        <w:trPr>
          <w:trHeight w:val="49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«Одиссея». Циклоп. Нимфа. Сирены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Конец «темных веков» и появление полисов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717125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«Темные века». Полис. Народное собрание. Гражданин. Агора. Портик. Метеки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Спартанское государство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Лаконика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. Воины-спартанцы. Илоты.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Периэки. Геронты и эфоры. Гоплит. Фаланга. Лаконичность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Древние Афины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717125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Амфора. Ареопаг. Архонты.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Драконтовские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 законы. Аристократия. Долговые камни. Долговое рабство. Демос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Утверждение демократии в Афинах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практикум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Демократия. Разряды граждан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Появление греческих колоний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717125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Колонизация. Варвары. Скифы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Стратег. Фланги. Марафонский бег. Фермопилы. Триера. Морской союз. Деспотия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43297A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Стратег. Фланги. Марафонский бег. Фермопилы. Триера. Морской союз. Деспотия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Обол. Оратор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Жители и государства Древней Греции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6562E9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43297A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5 «Жители и государства Древней Греции»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6. Культура Древней Греции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Религия древних греков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Обожествление природы. Олимпийские боги. Подвиги Геракла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39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Наука и образование в Древней Греции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717125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Философы. Греческий алфавит. Палестра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Древнегреческое искусство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717125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Архитектура. Классика. Ордер. Дорическая и ионическая колонны. Фронтон. Парфенон. Архитектурный ансамбль. Скульптура. Канон. Чернофигурные и краснофигурные вазы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Греческий театр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Дионисии. Театр. Скена. Декорация. Трагедия. Комедия. «Театральные деньги»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практикум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Панафинеи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. Олимпийские игры. Церемония. Атлет. Стадион. Ипподром.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Олимпионик</w:t>
            </w:r>
            <w:proofErr w:type="spellEnd"/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Тема 7. Создание державы Александра Македонского. Эпоха </w:t>
            </w:r>
            <w:proofErr w:type="spellStart"/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эллинизма</w:t>
            </w:r>
            <w:proofErr w:type="gramStart"/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.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</w:t>
            </w:r>
            <w:proofErr w:type="gram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озвышение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 Македонии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Дань. Ополчение. Македонская фаланга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Походы Александра Маке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softHyphen/>
              <w:t>донского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Сезон дождей. Переселенец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Культура эллинистических государств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практикум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Эллинистическое государство. Эллинизм. Эпоха. «Архимедов винт». Водяная мельница. Паровой двигатель. Культурный центр. Маяк.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Мусейон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Научный центр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Особенности развития древнегреческой цивилизации. Наследие древнегреческой цивилизации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F130A3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F130A3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7</w:t>
            </w:r>
          </w:p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«Создание державы Александра Македонского. Эпоха эллинизма»</w:t>
            </w:r>
          </w:p>
        </w:tc>
      </w:tr>
      <w:tr w:rsidR="00CB53D1" w:rsidRPr="00381046" w:rsidTr="008429AB">
        <w:trPr>
          <w:trHeight w:val="1350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 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8. </w:t>
            </w: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Рим покоряет Италию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Начало римской истории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Ромул и Рем. Царский Рим. Капитолий,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Палатин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,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Авентин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Календы</w:t>
            </w:r>
          </w:p>
        </w:tc>
      </w:tr>
      <w:tr w:rsidR="00CB53D1" w:rsidRPr="00381046" w:rsidTr="008429AB">
        <w:trPr>
          <w:trHeight w:val="304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Ранняя республика. Борьба патрициев и плебеев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Республика. Ранняя республика. Консул. Сенат. Патриции. Плебеи. Кабала. Народный трибун. Вето. Законы XII Таблиц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49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Римская религия, обычаи и нравы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Обычай. Нравы. Понтифик. Авгур. Весталка. Лары и пенаты. Фамилия. Патроны и клиенты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Войны и войско ранней республики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Этруски. Галлы. «Гуси Рим спасли». «Разделяй и властвуй». «Пиррова победа». Римско-италийский союз. Легион, манипула, центурия. Триумф. Диктатор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9. Рим — властелин морей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Пунические войны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Поздняя республика. Морская держава. Пуны. «Ворон». Пунические войны. Провинция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Рим и эллинистический мир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«Карфаген должен быть разрушен»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«Золотой век» Римской республики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Сенаторы и всадники. «Новые люди». «Поместья римского народа»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Рабы и Рим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Рабовладельческое государство. Гладиатор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Гражданские войны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Профессиональная армия. Гражданская война. Диктатура. Триумвират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Гражданские войны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Профессиональная армия. Гражданская война. Диктатура.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Триумвират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Литература и театр в Риме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Латынь. Меценат. Метаморфоза. Риторика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Рим — властелин морей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9 «Рим — властелин морей»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59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 10. Расцвет и закат Римской империи. 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Ранняя империя. Первые императоры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Империя. Ранняя империя. Император. </w:t>
            </w: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Принцепс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Принципат. Сенатские уполномоченные. Тиран. «Золотой век». Династия. Гражданский мир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60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Архитектура и строительство в Римской империи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921EAC">
              <w:rPr>
                <w:rFonts w:ascii="Georgia" w:eastAsia="Times New Roman" w:hAnsi="Georgia" w:cs="Times New Roman"/>
                <w:sz w:val="24"/>
                <w:szCs w:val="24"/>
              </w:rPr>
              <w:t xml:space="preserve">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Общественные здания. Вечный город. Форум. Золотой дом Нерона. Колонна Траяна. Триумфальная арка. </w:t>
            </w:r>
            <w:proofErr w:type="spellStart"/>
            <w:proofErr w:type="gram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Баня-терма</w:t>
            </w:r>
            <w:proofErr w:type="spellEnd"/>
            <w:proofErr w:type="gram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. Пантеон. Амфитеатр. Колизей. Акведук. Базилика. Вилла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Поздняя империя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Поздняя империя. Неограниченная власть. Колоны. Кризис. Христианство. Распятие. Новый Завет. Евангелие. Апостол. Церковь. Собор. Веротерпимость. Символ веры. Ересь. Язычество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Империя и варвары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2A6D4B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Варваризация</w:t>
            </w:r>
            <w:proofErr w:type="spellEnd"/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 xml:space="preserve">. Великое переселение народов. Готы, вандалы и франки. Западная Римская империя. Восточная Римская империя. Гунны. Аттила. Вандалы. </w:t>
            </w: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Вандализм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Культура Рима на закате империи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2A6D4B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Скульптурный портрет. Педагог. Новый Рим. Катакомбы. Университет. Ротонда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Культурное наследие Древнего Рима, его значение для современности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6562E9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CB53D1" w:rsidRPr="0043297A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 w:rsidRPr="006562E9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темы 10 «Расцвет и закат Римской империи»</w:t>
            </w:r>
          </w:p>
        </w:tc>
      </w:tr>
      <w:tr w:rsidR="00CB53D1" w:rsidRPr="00381046" w:rsidTr="008429AB">
        <w:trPr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65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Значение истории Древнего мира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921EAC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изученных тем</w:t>
            </w:r>
          </w:p>
        </w:tc>
      </w:tr>
      <w:tr w:rsidR="00CB53D1" w:rsidRPr="00381046" w:rsidTr="008429AB">
        <w:trPr>
          <w:trHeight w:val="67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66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Значение истории Древнего мира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B53D1" w:rsidRPr="00921EAC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Основные понятия изученных тем</w:t>
            </w:r>
          </w:p>
        </w:tc>
      </w:tr>
      <w:tr w:rsidR="00CB53D1" w:rsidRPr="00381046" w:rsidTr="008429AB">
        <w:trPr>
          <w:trHeight w:val="25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67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Наследие Античности — фундамент российской культуры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F130A3" w:rsidRDefault="00CB53D1" w:rsidP="008429A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практикум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CB53D1" w:rsidRPr="00381046" w:rsidTr="008429AB">
        <w:trPr>
          <w:trHeight w:val="255"/>
          <w:tblCellSpacing w:w="15" w:type="dxa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81046">
              <w:rPr>
                <w:rFonts w:ascii="Georgia" w:eastAsia="Times New Roman" w:hAnsi="Georgia" w:cs="Times New Roman"/>
                <w:sz w:val="24"/>
                <w:szCs w:val="24"/>
              </w:rPr>
              <w:t>68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Итоговое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C47612" w:rsidRDefault="00CB53D1" w:rsidP="008429A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6562E9"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3D1" w:rsidRPr="00C47612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D1" w:rsidRPr="00381046" w:rsidRDefault="00CB53D1" w:rsidP="008429A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172F3D" w:rsidRDefault="00172F3D"/>
    <w:sectPr w:rsidR="00172F3D" w:rsidSect="0010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3D1"/>
    <w:rsid w:val="000D1CF4"/>
    <w:rsid w:val="00100EB9"/>
    <w:rsid w:val="00172F3D"/>
    <w:rsid w:val="006754CE"/>
    <w:rsid w:val="008F4277"/>
    <w:rsid w:val="00CB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2062</Words>
  <Characters>11754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Саид</cp:lastModifiedBy>
  <cp:revision>5</cp:revision>
  <dcterms:created xsi:type="dcterms:W3CDTF">2017-10-16T19:37:00Z</dcterms:created>
  <dcterms:modified xsi:type="dcterms:W3CDTF">2018-05-02T12:00:00Z</dcterms:modified>
</cp:coreProperties>
</file>